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6293" w14:textId="77777777" w:rsidR="009B7B73" w:rsidRPr="009B7B73" w:rsidRDefault="009B7B73" w:rsidP="009B7B73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56"/>
      <w:r w:rsidRPr="009B7B73">
        <w:rPr>
          <w:rFonts w:ascii="標楷體" w:eastAsia="標楷體" w:hAnsi="標楷體" w:hint="eastAsia"/>
          <w:sz w:val="26"/>
          <w:szCs w:val="28"/>
        </w:rPr>
        <w:t>三、</w:t>
      </w:r>
      <w:bookmarkStart w:id="1" w:name="_GoBack"/>
      <w:r w:rsidRPr="009B7B73">
        <w:rPr>
          <w:rFonts w:ascii="標楷體" w:eastAsia="標楷體" w:hAnsi="標楷體" w:hint="eastAsia"/>
          <w:sz w:val="26"/>
          <w:szCs w:val="28"/>
        </w:rPr>
        <w:t>國小畢業考後至畢業前課程活動規劃(表</w:t>
      </w:r>
      <w:r w:rsidRPr="009B7B73">
        <w:rPr>
          <w:rFonts w:ascii="標楷體" w:eastAsia="標楷體" w:hAnsi="標楷體"/>
          <w:sz w:val="26"/>
          <w:szCs w:val="28"/>
        </w:rPr>
        <w:t>3</w:t>
      </w:r>
      <w:r w:rsidRPr="009B7B73">
        <w:rPr>
          <w:rFonts w:ascii="標楷體" w:eastAsia="標楷體" w:hAnsi="標楷體" w:hint="eastAsia"/>
          <w:sz w:val="26"/>
          <w:szCs w:val="28"/>
        </w:rPr>
        <w:t>-8)</w:t>
      </w:r>
      <w:bookmarkEnd w:id="0"/>
      <w:bookmarkEnd w:id="1"/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3466"/>
      </w:tblGrid>
      <w:tr w:rsidR="009B7B73" w:rsidRPr="009B7B73" w14:paraId="79123A11" w14:textId="77777777" w:rsidTr="009B7B73">
        <w:trPr>
          <w:cantSplit/>
          <w:trHeight w:val="321"/>
          <w:jc w:val="center"/>
        </w:trPr>
        <w:tc>
          <w:tcPr>
            <w:tcW w:w="14170" w:type="dxa"/>
            <w:gridSpan w:val="2"/>
            <w:shd w:val="clear" w:color="auto" w:fill="CCC0D9"/>
          </w:tcPr>
          <w:p w14:paraId="02B872A1" w14:textId="77777777" w:rsidR="009B7B73" w:rsidRPr="009B7B73" w:rsidRDefault="009B7B73" w:rsidP="009B7B73">
            <w:pPr>
              <w:jc w:val="center"/>
              <w:rPr>
                <w:rFonts w:ascii="標楷體" w:eastAsia="標楷體"/>
                <w:kern w:val="0"/>
                <w:sz w:val="28"/>
                <w:szCs w:val="32"/>
              </w:rPr>
            </w:pPr>
            <w:r w:rsidRPr="009B7B73">
              <w:rPr>
                <w:rFonts w:ascii="標楷體" w:eastAsia="標楷體" w:hint="eastAsia"/>
                <w:kern w:val="0"/>
                <w:sz w:val="28"/>
                <w:szCs w:val="32"/>
              </w:rPr>
              <w:t>基隆市113學年度</w:t>
            </w:r>
            <w:r w:rsidRPr="009B7B7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○○</w:t>
            </w:r>
            <w:r w:rsidRPr="009B7B73">
              <w:rPr>
                <w:rFonts w:ascii="標楷體" w:eastAsia="標楷體" w:hint="eastAsia"/>
                <w:kern w:val="0"/>
                <w:sz w:val="28"/>
                <w:szCs w:val="32"/>
              </w:rPr>
              <w:t>國民小學六年級畢業考後至畢業前之課程規劃</w:t>
            </w:r>
          </w:p>
        </w:tc>
      </w:tr>
      <w:tr w:rsidR="009B7B73" w:rsidRPr="009B7B73" w14:paraId="50E69688" w14:textId="77777777" w:rsidTr="00741425">
        <w:trPr>
          <w:cantSplit/>
          <w:trHeight w:val="7872"/>
          <w:jc w:val="center"/>
        </w:trPr>
        <w:tc>
          <w:tcPr>
            <w:tcW w:w="704" w:type="dxa"/>
            <w:shd w:val="clear" w:color="auto" w:fill="FFFFFF"/>
            <w:textDirection w:val="tbRlV"/>
            <w:vAlign w:val="center"/>
          </w:tcPr>
          <w:p w14:paraId="4B4A8521" w14:textId="77777777" w:rsidR="009B7B73" w:rsidRPr="009B7B73" w:rsidRDefault="009B7B73" w:rsidP="009B7B73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課程概述</w:t>
            </w:r>
          </w:p>
        </w:tc>
        <w:tc>
          <w:tcPr>
            <w:tcW w:w="13466" w:type="dxa"/>
            <w:shd w:val="clear" w:color="auto" w:fill="FFFFFF"/>
            <w:vAlign w:val="center"/>
          </w:tcPr>
          <w:p w14:paraId="04E22393" w14:textId="77777777" w:rsidR="009B7B73" w:rsidRPr="009B7B73" w:rsidRDefault="009B7B73" w:rsidP="009B7B7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依據：</w:t>
            </w:r>
          </w:p>
          <w:p w14:paraId="727B770C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一、教育部「國民中學及國民小學課程計畫備查作業參考原則」。</w:t>
            </w:r>
          </w:p>
          <w:p w14:paraId="0592ED7E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</w:rPr>
              <w:t>二、基隆市108學年度國民中學及國民小學課程計畫備查作業實施計畫。</w:t>
            </w:r>
          </w:p>
          <w:p w14:paraId="70AD9E10" w14:textId="77777777" w:rsidR="009B7B73" w:rsidRPr="009B7B73" w:rsidRDefault="009B7B73" w:rsidP="009B7B73">
            <w:pPr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貳、目的：</w:t>
            </w:r>
          </w:p>
          <w:p w14:paraId="4F95BADB" w14:textId="77777777" w:rsidR="009B7B73" w:rsidRPr="009B7B73" w:rsidRDefault="009B7B73" w:rsidP="009B7B73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一、為持續學生延續學習，將進行加深、</w:t>
            </w:r>
            <w:proofErr w:type="gramStart"/>
            <w:r w:rsidRPr="009B7B73">
              <w:rPr>
                <w:rFonts w:ascii="標楷體" w:eastAsia="標楷體" w:hAnsi="標楷體" w:hint="eastAsia"/>
                <w:kern w:val="0"/>
              </w:rPr>
              <w:t>加廣</w:t>
            </w:r>
            <w:proofErr w:type="gramEnd"/>
            <w:r w:rsidRPr="009B7B73">
              <w:rPr>
                <w:rFonts w:ascii="標楷體" w:eastAsia="標楷體" w:hAnsi="標楷體" w:hint="eastAsia"/>
                <w:kern w:val="0"/>
              </w:rPr>
              <w:t>、多元性課程。</w:t>
            </w:r>
          </w:p>
          <w:p w14:paraId="3E2E44E4" w14:textId="77777777" w:rsidR="009B7B73" w:rsidRPr="009B7B73" w:rsidRDefault="009B7B73" w:rsidP="009B7B73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二、進行補救教學、學期評量結果補考措施及國中銜接課程。</w:t>
            </w:r>
          </w:p>
          <w:p w14:paraId="1015B6CC" w14:textId="77777777" w:rsidR="009B7B73" w:rsidRPr="009B7B73" w:rsidRDefault="009B7B73" w:rsidP="009B7B73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cs="標楷體"/>
                <w:color w:val="000000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三、多元性課程的規劃以</w:t>
            </w:r>
            <w:r w:rsidRPr="009B7B73">
              <w:rPr>
                <w:rFonts w:ascii="標楷體" w:eastAsia="標楷體" w:cs="標楷體" w:hint="eastAsia"/>
                <w:color w:val="000000"/>
                <w:kern w:val="0"/>
              </w:rPr>
              <w:t>凝聚班級向心力</w:t>
            </w:r>
            <w:r w:rsidRPr="009B7B73">
              <w:rPr>
                <w:rFonts w:ascii="標楷體" w:eastAsia="標楷體" w:hAnsi="標楷體" w:hint="eastAsia"/>
                <w:kern w:val="0"/>
              </w:rPr>
              <w:t>，</w:t>
            </w:r>
            <w:r w:rsidRPr="009B7B73">
              <w:rPr>
                <w:rFonts w:ascii="標楷體" w:eastAsia="標楷體" w:cs="標楷體" w:hint="eastAsia"/>
                <w:color w:val="000000"/>
                <w:kern w:val="0"/>
              </w:rPr>
              <w:t>勾畫全體師生一段難忘又深刻的回憶。</w:t>
            </w:r>
          </w:p>
          <w:p w14:paraId="2C126D07" w14:textId="77777777" w:rsidR="009B7B73" w:rsidRPr="009B7B73" w:rsidRDefault="009B7B73" w:rsidP="009B7B73">
            <w:pPr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參、活動對象:本學年度即將畢業之六年級學生。</w:t>
            </w:r>
          </w:p>
          <w:p w14:paraId="59ED72DE" w14:textId="77777777" w:rsidR="009B7B73" w:rsidRPr="009B7B73" w:rsidRDefault="009B7B73" w:rsidP="009B7B73">
            <w:pPr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肆、活動時程：</w:t>
            </w:r>
            <w:r w:rsidRPr="009B7B73">
              <w:rPr>
                <w:rFonts w:ascii="標楷體" w:eastAsia="標楷體" w:hAnsi="標楷體" w:hint="eastAsia"/>
                <w:color w:val="FF0000"/>
                <w:kern w:val="0"/>
              </w:rPr>
              <w:t>114年5月00日至114年6月00日</w:t>
            </w:r>
            <w:r w:rsidRPr="009B7B73">
              <w:rPr>
                <w:rFonts w:ascii="標楷體" w:eastAsia="標楷體" w:hAnsi="標楷體" w:hint="eastAsia"/>
                <w:kern w:val="0"/>
              </w:rPr>
              <w:t>(畢業典禮)</w:t>
            </w:r>
          </w:p>
          <w:p w14:paraId="055C99E0" w14:textId="77777777" w:rsidR="009B7B73" w:rsidRPr="009B7B73" w:rsidRDefault="009B7B73" w:rsidP="009B7B73">
            <w:pPr>
              <w:rPr>
                <w:rFonts w:ascii="標楷體" w:eastAsia="標楷體" w:hAnsi="標楷體"/>
                <w:kern w:val="0"/>
              </w:rPr>
            </w:pPr>
            <w:r w:rsidRPr="009B7B73">
              <w:rPr>
                <w:rFonts w:ascii="標楷體" w:eastAsia="標楷體" w:hAnsi="標楷體" w:hint="eastAsia"/>
                <w:kern w:val="0"/>
              </w:rPr>
              <w:t>伍、課程活動內容：配合教學與學校重大行事活動安排集體性課程實施。</w:t>
            </w:r>
          </w:p>
          <w:p w14:paraId="4C87D714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課程</w:t>
            </w:r>
            <w:proofErr w:type="gramStart"/>
            <w:r w:rsidRPr="009B7B73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7B73">
              <w:rPr>
                <w:rFonts w:ascii="標楷體" w:eastAsia="標楷體" w:hAnsi="標楷體" w:hint="eastAsia"/>
              </w:rPr>
              <w:t>：</w:t>
            </w:r>
          </w:p>
          <w:p w14:paraId="1252F6A8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課程二：</w:t>
            </w:r>
          </w:p>
          <w:p w14:paraId="13CD3D16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課程</w:t>
            </w:r>
            <w:proofErr w:type="gramStart"/>
            <w:r w:rsidRPr="009B7B73">
              <w:rPr>
                <w:rFonts w:ascii="標楷體" w:eastAsia="標楷體" w:hAnsi="標楷體" w:hint="eastAsia"/>
              </w:rPr>
              <w:t>三</w:t>
            </w:r>
            <w:proofErr w:type="gramEnd"/>
            <w:r w:rsidRPr="009B7B73">
              <w:rPr>
                <w:rFonts w:ascii="標楷體" w:eastAsia="標楷體" w:hAnsi="標楷體" w:hint="eastAsia"/>
              </w:rPr>
              <w:t>：</w:t>
            </w:r>
          </w:p>
          <w:p w14:paraId="43AD355B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課程四：</w:t>
            </w:r>
          </w:p>
          <w:p w14:paraId="66E4BF05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課程五：</w:t>
            </w:r>
          </w:p>
          <w:p w14:paraId="70811049" w14:textId="77777777" w:rsidR="009B7B73" w:rsidRPr="009B7B73" w:rsidRDefault="009B7B73" w:rsidP="009B7B73">
            <w:pPr>
              <w:ind w:leftChars="100" w:left="240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>課程六：</w:t>
            </w:r>
          </w:p>
          <w:p w14:paraId="225AA8D2" w14:textId="77777777" w:rsidR="009B7B73" w:rsidRPr="009B7B73" w:rsidRDefault="009B7B73" w:rsidP="009B7B73">
            <w:pPr>
              <w:spacing w:line="0" w:lineRule="atLeast"/>
              <w:rPr>
                <w:rFonts w:ascii="標楷體" w:eastAsia="標楷體" w:hAnsi="標楷體"/>
              </w:rPr>
            </w:pPr>
            <w:r w:rsidRPr="009B7B73">
              <w:rPr>
                <w:rFonts w:ascii="標楷體" w:eastAsia="標楷體" w:hAnsi="標楷體" w:hint="eastAsia"/>
              </w:rPr>
              <w:t xml:space="preserve">  (</w:t>
            </w:r>
            <w:r w:rsidRPr="009B7B73">
              <w:rPr>
                <w:rFonts w:ascii="標楷體" w:eastAsia="標楷體" w:hAnsi="標楷體" w:hint="eastAsia"/>
                <w:color w:val="FF0000"/>
              </w:rPr>
              <w:t>若六年級課程於</w:t>
            </w:r>
            <w:proofErr w:type="gramStart"/>
            <w:r w:rsidRPr="009B7B73">
              <w:rPr>
                <w:rFonts w:ascii="標楷體" w:eastAsia="標楷體" w:hAnsi="標楷體" w:hint="eastAsia"/>
                <w:color w:val="FF0000"/>
              </w:rPr>
              <w:t>後詳列週</w:t>
            </w:r>
            <w:proofErr w:type="gramEnd"/>
            <w:r w:rsidRPr="009B7B73">
              <w:rPr>
                <w:rFonts w:ascii="標楷體" w:eastAsia="標楷體" w:hAnsi="標楷體" w:hint="eastAsia"/>
                <w:color w:val="FF0000"/>
              </w:rPr>
              <w:t>進度表，則可省略課程描述，直接加</w:t>
            </w:r>
            <w:proofErr w:type="gramStart"/>
            <w:r w:rsidRPr="009B7B73">
              <w:rPr>
                <w:rFonts w:ascii="標楷體" w:eastAsia="標楷體" w:hAnsi="標楷體" w:hint="eastAsia"/>
                <w:color w:val="FF0000"/>
              </w:rPr>
              <w:t>註</w:t>
            </w:r>
            <w:proofErr w:type="gramEnd"/>
            <w:r w:rsidRPr="009B7B73">
              <w:rPr>
                <w:rFonts w:ascii="標楷體" w:eastAsia="標楷體" w:hAnsi="標楷體" w:hint="eastAsia"/>
                <w:color w:val="FF0000"/>
              </w:rPr>
              <w:t>頁碼</w:t>
            </w:r>
            <w:r w:rsidRPr="009B7B73">
              <w:rPr>
                <w:rFonts w:ascii="標楷體" w:eastAsia="標楷體" w:hAnsi="標楷體" w:hint="eastAsia"/>
              </w:rPr>
              <w:t>)</w:t>
            </w:r>
          </w:p>
          <w:p w14:paraId="0B0B5423" w14:textId="77777777" w:rsidR="009B7B73" w:rsidRPr="009B7B73" w:rsidRDefault="009B7B73" w:rsidP="009B7B73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</w:rPr>
              <w:t>陸、</w:t>
            </w:r>
            <w:r w:rsidRPr="009B7B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預期效益與成效評量: </w:t>
            </w:r>
          </w:p>
          <w:p w14:paraId="4CA78001" w14:textId="77777777" w:rsidR="009B7B73" w:rsidRPr="009B7B73" w:rsidRDefault="009B7B73" w:rsidP="009B7B73">
            <w:pPr>
              <w:spacing w:line="0" w:lineRule="atLeast"/>
              <w:ind w:left="524" w:hangingChars="291" w:hanging="524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</w:tbl>
    <w:p w14:paraId="44C376ED" w14:textId="77777777" w:rsidR="0092291F" w:rsidRDefault="0092291F">
      <w:r>
        <w:br w:type="page"/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2837"/>
        <w:gridCol w:w="981"/>
        <w:gridCol w:w="981"/>
        <w:gridCol w:w="981"/>
        <w:gridCol w:w="907"/>
        <w:gridCol w:w="907"/>
        <w:gridCol w:w="907"/>
        <w:gridCol w:w="907"/>
        <w:gridCol w:w="907"/>
        <w:gridCol w:w="1592"/>
      </w:tblGrid>
      <w:tr w:rsidR="009B7B73" w:rsidRPr="009B7B73" w14:paraId="2748B757" w14:textId="77777777" w:rsidTr="009B7B73">
        <w:trPr>
          <w:cantSplit/>
          <w:trHeight w:val="32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  <w:hideMark/>
          </w:tcPr>
          <w:p w14:paraId="3929B606" w14:textId="4DA81892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proofErr w:type="gramStart"/>
            <w:r w:rsidRPr="009B7B73">
              <w:rPr>
                <w:rFonts w:ascii="標楷體" w:eastAsia="標楷體" w:hAnsi="標楷體" w:hint="eastAsia"/>
                <w:bCs/>
                <w:szCs w:val="18"/>
              </w:rPr>
              <w:lastRenderedPageBreak/>
              <w:t>週</w:t>
            </w:r>
            <w:proofErr w:type="gramEnd"/>
            <w:r w:rsidRPr="009B7B73">
              <w:rPr>
                <w:rFonts w:ascii="標楷體" w:eastAsia="標楷體" w:hAnsi="標楷體" w:hint="eastAsia"/>
                <w:bCs/>
                <w:szCs w:val="18"/>
              </w:rPr>
              <w:t>次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  <w:hideMark/>
          </w:tcPr>
          <w:p w14:paraId="1038DD1F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日期</w:t>
            </w:r>
          </w:p>
        </w:tc>
        <w:tc>
          <w:tcPr>
            <w:tcW w:w="2837" w:type="dxa"/>
            <w:vMerge w:val="restart"/>
            <w:shd w:val="clear" w:color="auto" w:fill="D9D9D9"/>
            <w:vAlign w:val="center"/>
            <w:hideMark/>
          </w:tcPr>
          <w:p w14:paraId="7087B90A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學校行事</w:t>
            </w:r>
          </w:p>
        </w:tc>
        <w:tc>
          <w:tcPr>
            <w:tcW w:w="9070" w:type="dxa"/>
            <w:gridSpan w:val="9"/>
            <w:shd w:val="clear" w:color="auto" w:fill="D9D9D9"/>
          </w:tcPr>
          <w:p w14:paraId="21D2991D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各領域教學進度</w:t>
            </w:r>
          </w:p>
        </w:tc>
      </w:tr>
      <w:tr w:rsidR="009B7B73" w:rsidRPr="009B7B73" w14:paraId="34415AC7" w14:textId="77777777" w:rsidTr="009B7B73">
        <w:trPr>
          <w:cantSplit/>
          <w:trHeight w:val="331"/>
          <w:jc w:val="center"/>
        </w:trPr>
        <w:tc>
          <w:tcPr>
            <w:tcW w:w="1129" w:type="dxa"/>
            <w:vMerge/>
            <w:shd w:val="clear" w:color="auto" w:fill="D9D9D9"/>
            <w:vAlign w:val="center"/>
            <w:hideMark/>
          </w:tcPr>
          <w:p w14:paraId="2BAE5B39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  <w:hideMark/>
          </w:tcPr>
          <w:p w14:paraId="5AEE72A5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vMerge/>
            <w:shd w:val="clear" w:color="auto" w:fill="D9D9D9"/>
            <w:vAlign w:val="center"/>
            <w:hideMark/>
          </w:tcPr>
          <w:p w14:paraId="08B11516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3"/>
            <w:shd w:val="clear" w:color="auto" w:fill="D9D9D9"/>
            <w:vAlign w:val="center"/>
            <w:hideMark/>
          </w:tcPr>
          <w:p w14:paraId="0C82AB1C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語文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</w:tcPr>
          <w:p w14:paraId="0BEB1AE8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數學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</w:tcPr>
          <w:p w14:paraId="5573DF91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社會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  <w:hideMark/>
          </w:tcPr>
          <w:p w14:paraId="59549ABC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自然科學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  <w:hideMark/>
          </w:tcPr>
          <w:p w14:paraId="1DC10F11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藝術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</w:tcPr>
          <w:p w14:paraId="126BC0D1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健康</w:t>
            </w:r>
          </w:p>
          <w:p w14:paraId="4AD0C9E6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與體育</w:t>
            </w:r>
          </w:p>
        </w:tc>
        <w:tc>
          <w:tcPr>
            <w:tcW w:w="1592" w:type="dxa"/>
            <w:vMerge w:val="restart"/>
            <w:shd w:val="clear" w:color="auto" w:fill="D9D9D9"/>
            <w:vAlign w:val="center"/>
            <w:hideMark/>
          </w:tcPr>
          <w:p w14:paraId="46DE4A55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綜合</w:t>
            </w:r>
          </w:p>
          <w:p w14:paraId="58D6672F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活動</w:t>
            </w:r>
          </w:p>
        </w:tc>
      </w:tr>
      <w:tr w:rsidR="009B7B73" w:rsidRPr="009B7B73" w14:paraId="026DBF4B" w14:textId="77777777" w:rsidTr="009B7B73">
        <w:trPr>
          <w:cantSplit/>
          <w:trHeight w:val="391"/>
          <w:jc w:val="center"/>
        </w:trPr>
        <w:tc>
          <w:tcPr>
            <w:tcW w:w="1129" w:type="dxa"/>
            <w:vMerge/>
            <w:shd w:val="clear" w:color="auto" w:fill="D9D9D9"/>
            <w:vAlign w:val="center"/>
            <w:hideMark/>
          </w:tcPr>
          <w:p w14:paraId="4A4462ED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3C9407BF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vMerge/>
            <w:shd w:val="clear" w:color="auto" w:fill="FFFFFF"/>
            <w:vAlign w:val="center"/>
            <w:hideMark/>
          </w:tcPr>
          <w:p w14:paraId="15FA0893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D9D9D9"/>
            <w:vAlign w:val="center"/>
            <w:hideMark/>
          </w:tcPr>
          <w:p w14:paraId="3427AF3E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 w:val="22"/>
                <w:szCs w:val="18"/>
              </w:rPr>
              <w:t>國文</w:t>
            </w:r>
          </w:p>
        </w:tc>
        <w:tc>
          <w:tcPr>
            <w:tcW w:w="981" w:type="dxa"/>
            <w:shd w:val="clear" w:color="auto" w:fill="D9D9D9"/>
            <w:vAlign w:val="center"/>
            <w:hideMark/>
          </w:tcPr>
          <w:p w14:paraId="717AAE12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9B7B73">
              <w:rPr>
                <w:rFonts w:ascii="標楷體" w:eastAsia="標楷體" w:hAnsi="標楷體" w:hint="eastAsia"/>
                <w:bCs/>
                <w:sz w:val="22"/>
                <w:szCs w:val="20"/>
              </w:rPr>
              <w:t>本土語</w:t>
            </w:r>
          </w:p>
        </w:tc>
        <w:tc>
          <w:tcPr>
            <w:tcW w:w="981" w:type="dxa"/>
            <w:shd w:val="clear" w:color="auto" w:fill="D9D9D9"/>
            <w:vAlign w:val="center"/>
          </w:tcPr>
          <w:p w14:paraId="0A74CC7F" w14:textId="77777777" w:rsidR="009B7B73" w:rsidRPr="009B7B73" w:rsidRDefault="009B7B73" w:rsidP="009B7B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9B7B73">
              <w:rPr>
                <w:rFonts w:ascii="標楷體" w:eastAsia="標楷體" w:hAnsi="標楷體" w:hint="eastAsia"/>
                <w:bCs/>
                <w:sz w:val="22"/>
                <w:szCs w:val="20"/>
              </w:rPr>
              <w:t>英語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14:paraId="3DD5E39A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14:paraId="51895F04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1E0EEEA7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3DE63A1C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14:paraId="44501BEA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FFFFFF"/>
            <w:vAlign w:val="center"/>
            <w:hideMark/>
          </w:tcPr>
          <w:p w14:paraId="504BAE62" w14:textId="77777777" w:rsidR="009B7B73" w:rsidRPr="009B7B73" w:rsidRDefault="009B7B73" w:rsidP="009B7B7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9B7B73" w:rsidRPr="009B7B73" w14:paraId="0119F510" w14:textId="77777777" w:rsidTr="009B7B73">
        <w:trPr>
          <w:cantSplit/>
          <w:trHeight w:val="116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475063FB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1875D1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 w14:paraId="2F6CB768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78C4DA95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3302831C" w14:textId="77777777" w:rsidR="009B7B73" w:rsidRPr="009B7B73" w:rsidRDefault="009B7B73" w:rsidP="009B7B73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026CA21E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C93FD51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469CA8A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98C173B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E63F918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4C57CC35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5F41F9D3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9B7B73" w:rsidRPr="009B7B73" w14:paraId="48773D1D" w14:textId="77777777" w:rsidTr="009B7B73">
        <w:trPr>
          <w:cantSplit/>
          <w:trHeight w:val="116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5BDB1F62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4FD1C4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 w14:paraId="112EFF02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52F9A90C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4ED717D8" w14:textId="77777777" w:rsidR="009B7B73" w:rsidRPr="009B7B73" w:rsidRDefault="009B7B73" w:rsidP="009B7B73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2CBA8765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AE903F0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848C44A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A9F03E8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1659787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0172CB05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2BE34267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9B7B73" w:rsidRPr="009B7B73" w14:paraId="575CD955" w14:textId="77777777" w:rsidTr="009B7B73">
        <w:trPr>
          <w:cantSplit/>
          <w:trHeight w:val="116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217062C2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966C5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 w14:paraId="0538798C" w14:textId="77777777" w:rsidR="009B7B73" w:rsidRPr="009B7B73" w:rsidRDefault="009B7B73" w:rsidP="009B7B7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629BAB93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09121DB1" w14:textId="77777777" w:rsidR="009B7B73" w:rsidRPr="009B7B73" w:rsidRDefault="009B7B73" w:rsidP="009B7B73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1709C95F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D7F1295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EF8CC80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9CA1367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8574C82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181ED4E5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71DA1B79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9B7B73" w:rsidRPr="009B7B73" w14:paraId="5A1CCD8F" w14:textId="77777777" w:rsidTr="009B7B73">
        <w:trPr>
          <w:cantSplit/>
          <w:trHeight w:val="116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200A6CC5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FB81B4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 w14:paraId="2DABC2D0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315D7909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69F90F15" w14:textId="77777777" w:rsidR="009B7B73" w:rsidRPr="009B7B73" w:rsidRDefault="009B7B73" w:rsidP="009B7B73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12C4770B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6178F61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0E4406D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F88544F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C175C2D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0737FF65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0A4D7F64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9B7B73" w:rsidRPr="009B7B73" w14:paraId="6FF4B97C" w14:textId="77777777" w:rsidTr="009B7B73">
        <w:trPr>
          <w:cantSplit/>
          <w:trHeight w:val="116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1E06C390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9B7B73">
              <w:rPr>
                <w:rFonts w:ascii="標楷體" w:eastAsia="標楷體" w:hAnsi="標楷體" w:hint="eastAsia"/>
                <w:bCs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893246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 w14:paraId="1E5A5B6F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0B72670D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81" w:type="dxa"/>
            <w:shd w:val="clear" w:color="auto" w:fill="FFFFFF"/>
            <w:vAlign w:val="center"/>
          </w:tcPr>
          <w:p w14:paraId="3EE81A44" w14:textId="77777777" w:rsidR="009B7B73" w:rsidRPr="009B7B73" w:rsidRDefault="009B7B73" w:rsidP="009B7B73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81" w:type="dxa"/>
            <w:shd w:val="clear" w:color="auto" w:fill="FFFFFF"/>
            <w:vAlign w:val="center"/>
          </w:tcPr>
          <w:p w14:paraId="6944738C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14:paraId="0211C1B1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14:paraId="7E405221" w14:textId="77777777" w:rsidR="009B7B73" w:rsidRPr="009B7B73" w:rsidRDefault="009B7B73" w:rsidP="009B7B7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14:paraId="049BA9FD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14:paraId="62D50BFA" w14:textId="77777777" w:rsidR="009B7B73" w:rsidRPr="009B7B73" w:rsidRDefault="009B7B73" w:rsidP="009B7B7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14:paraId="22395116" w14:textId="77777777" w:rsidR="009B7B73" w:rsidRPr="009B7B73" w:rsidRDefault="009B7B73" w:rsidP="009B7B73">
            <w:pPr>
              <w:tabs>
                <w:tab w:val="left" w:pos="480"/>
              </w:tabs>
              <w:spacing w:line="0" w:lineRule="atLeast"/>
              <w:ind w:left="316" w:right="57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1592" w:type="dxa"/>
            <w:shd w:val="clear" w:color="auto" w:fill="FFFFFF"/>
            <w:vAlign w:val="center"/>
          </w:tcPr>
          <w:p w14:paraId="0BE8759D" w14:textId="77777777" w:rsidR="009B7B73" w:rsidRPr="009B7B73" w:rsidRDefault="009B7B73" w:rsidP="009B7B73">
            <w:pPr>
              <w:tabs>
                <w:tab w:val="left" w:pos="480"/>
              </w:tabs>
              <w:spacing w:line="0" w:lineRule="atLeast"/>
              <w:ind w:left="316" w:right="57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 w:rsidRPr="009B7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</w:tr>
    </w:tbl>
    <w:p w14:paraId="690D05CE" w14:textId="77777777" w:rsidR="007774C9" w:rsidRPr="009B7B73" w:rsidRDefault="007774C9" w:rsidP="0092291F"/>
    <w:sectPr w:rsidR="007774C9" w:rsidRPr="009B7B73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92291F"/>
    <w:rsid w:val="009B7B73"/>
    <w:rsid w:val="00B84AAE"/>
    <w:rsid w:val="00BB3D0C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2024-05-02T01:23:00Z</dcterms:created>
  <dcterms:modified xsi:type="dcterms:W3CDTF">2024-05-02T01:23:00Z</dcterms:modified>
</cp:coreProperties>
</file>