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FC" w:rsidRPr="00F917E0" w:rsidRDefault="00AB7AFC" w:rsidP="00AB7AFC">
      <w:pPr>
        <w:spacing w:line="50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F917E0">
        <w:rPr>
          <w:rFonts w:ascii="標楷體" w:eastAsia="標楷體" w:hAnsi="標楷體" w:cs="Gungsuh"/>
          <w:b/>
          <w:sz w:val="32"/>
          <w:szCs w:val="28"/>
        </w:rPr>
        <w:t>施工及維護期間注意及配合事項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一、於進場施工前需提送完整之施工計畫書予</w:t>
      </w:r>
      <w:r w:rsidR="00F917E0" w:rsidRPr="00F917E0">
        <w:rPr>
          <w:rFonts w:ascii="標楷體" w:eastAsia="標楷體" w:hAnsi="標楷體" w:cs="Gungsuh" w:hint="eastAsia"/>
          <w:sz w:val="28"/>
          <w:szCs w:val="28"/>
        </w:rPr>
        <w:t>施工學</w:t>
      </w:r>
      <w:r w:rsidRPr="00F917E0">
        <w:rPr>
          <w:rFonts w:ascii="標楷體" w:eastAsia="標楷體" w:hAnsi="標楷體" w:cs="Gungsuh" w:hint="eastAsia"/>
          <w:sz w:val="28"/>
          <w:szCs w:val="28"/>
        </w:rPr>
        <w:t>校</w:t>
      </w:r>
      <w:r w:rsidRPr="00F917E0">
        <w:rPr>
          <w:rFonts w:ascii="標楷體" w:eastAsia="標楷體" w:hAnsi="標楷體" w:cs="Gungsuh"/>
          <w:sz w:val="28"/>
          <w:szCs w:val="28"/>
        </w:rPr>
        <w:t>同意備查並</w:t>
      </w:r>
      <w:proofErr w:type="gramStart"/>
      <w:r w:rsidRPr="00F917E0">
        <w:rPr>
          <w:rFonts w:ascii="標楷體" w:eastAsia="標楷體" w:hAnsi="標楷體" w:cs="Gungsuh"/>
          <w:sz w:val="28"/>
          <w:szCs w:val="28"/>
        </w:rPr>
        <w:t>副知甲方</w:t>
      </w:r>
      <w:proofErr w:type="gramEnd"/>
      <w:r w:rsidRPr="00F917E0">
        <w:rPr>
          <w:rFonts w:ascii="標楷體" w:eastAsia="標楷體" w:hAnsi="標楷體" w:cs="Gungsuh"/>
          <w:sz w:val="28"/>
          <w:szCs w:val="28"/>
        </w:rPr>
        <w:t xml:space="preserve">。【需包含現場負責人名字及聯絡方式、施工進度、施工範圍、太陽光電系統（含升壓設備）及管線位置分布】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二、交流路徑及外線路徑施工方式確認：依照規劃設計圖說與</w:t>
      </w:r>
      <w:r w:rsidRPr="00F917E0">
        <w:rPr>
          <w:rFonts w:ascii="標楷體" w:eastAsia="標楷體" w:hAnsi="標楷體" w:cs="Gungsuh" w:hint="eastAsia"/>
          <w:sz w:val="28"/>
          <w:szCs w:val="28"/>
        </w:rPr>
        <w:t>本校</w:t>
      </w:r>
      <w:r w:rsidRPr="00F917E0">
        <w:rPr>
          <w:rFonts w:ascii="標楷體" w:eastAsia="標楷體" w:hAnsi="標楷體" w:cs="Gungsuh"/>
          <w:sz w:val="28"/>
          <w:szCs w:val="28"/>
        </w:rPr>
        <w:t xml:space="preserve">進行施工前檢討光電設置區域及現場管線路徑位置確認，新設KWH台電電錶箱及台電外線開挖位置確認。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三、吊裝時間及注意事項：應與</w:t>
      </w:r>
      <w:r w:rsidR="00F917E0">
        <w:rPr>
          <w:rFonts w:ascii="標楷體" w:eastAsia="標楷體" w:hAnsi="標楷體" w:cs="Gungsuh" w:hint="eastAsia"/>
          <w:sz w:val="28"/>
          <w:szCs w:val="28"/>
        </w:rPr>
        <w:t>學</w:t>
      </w:r>
      <w:r w:rsidRPr="00F917E0">
        <w:rPr>
          <w:rFonts w:ascii="標楷體" w:eastAsia="標楷體" w:hAnsi="標楷體" w:cs="Gungsuh" w:hint="eastAsia"/>
          <w:sz w:val="28"/>
          <w:szCs w:val="28"/>
        </w:rPr>
        <w:t>校</w:t>
      </w:r>
      <w:r w:rsidRPr="00F917E0">
        <w:rPr>
          <w:rFonts w:ascii="標楷體" w:eastAsia="標楷體" w:hAnsi="標楷體" w:cs="Gungsuh"/>
          <w:sz w:val="28"/>
          <w:szCs w:val="28"/>
        </w:rPr>
        <w:t xml:space="preserve">討論進行吊裝作業時間，應做好安全防護圍籬措施，慎防墜落及誤觸高壓電線，並應指派工程人員 1 至 2 員進行現場監工及指揮。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四、一般日及假日施工時間確認：一般日施工儘量避免鑽孔及吊裝或灌漿作業，可以進行模組組裝作業及電氣設備安裝，假日施工主要進行鑽孔及吊裝或灌漿作業需事先向</w:t>
      </w:r>
      <w:r w:rsidRPr="00F917E0">
        <w:rPr>
          <w:rFonts w:ascii="標楷體" w:eastAsia="標楷體" w:hAnsi="標楷體" w:cs="Gungsuh" w:hint="eastAsia"/>
          <w:sz w:val="28"/>
          <w:szCs w:val="28"/>
        </w:rPr>
        <w:t>本校</w:t>
      </w:r>
      <w:r w:rsidRPr="00F917E0">
        <w:rPr>
          <w:rFonts w:ascii="標楷體" w:eastAsia="標楷體" w:hAnsi="標楷體" w:cs="Gungsuh"/>
          <w:sz w:val="28"/>
          <w:szCs w:val="28"/>
        </w:rPr>
        <w:t xml:space="preserve">提出申請。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五、臨時水電補貼金額：乙方同意因架設、維護、修復及清潔太陽光電發電系統所需之水電，補貼</w:t>
      </w:r>
      <w:r w:rsidR="00F917E0">
        <w:rPr>
          <w:rFonts w:ascii="標楷體" w:eastAsia="標楷體" w:hAnsi="標楷體" w:cs="Gungsuh" w:hint="eastAsia"/>
          <w:sz w:val="28"/>
          <w:szCs w:val="28"/>
        </w:rPr>
        <w:t>學</w:t>
      </w:r>
      <w:r w:rsidRPr="00F917E0">
        <w:rPr>
          <w:rFonts w:ascii="標楷體" w:eastAsia="標楷體" w:hAnsi="標楷體" w:cs="Gungsuh" w:hint="eastAsia"/>
          <w:sz w:val="28"/>
          <w:szCs w:val="28"/>
        </w:rPr>
        <w:t>校</w:t>
      </w:r>
      <w:r w:rsidRPr="00F917E0">
        <w:rPr>
          <w:rFonts w:ascii="標楷體" w:eastAsia="標楷體" w:hAnsi="標楷體" w:cs="Gungsuh"/>
          <w:sz w:val="28"/>
          <w:szCs w:val="28"/>
        </w:rPr>
        <w:t xml:space="preserve">之臨時水電費用。另前述乙方所需之水電，乙方亦得考慮於設置案場增設獨立電表及水表，以供因應。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六、盥洗室及垃圾處理規定確認：於當日工程結束後，必須將施工區</w:t>
      </w:r>
      <w:r w:rsidRPr="00F917E0">
        <w:rPr>
          <w:rFonts w:ascii="標楷體" w:eastAsia="標楷體" w:hAnsi="標楷體" w:cs="Gungsuh"/>
          <w:sz w:val="28"/>
          <w:szCs w:val="28"/>
        </w:rPr>
        <w:lastRenderedPageBreak/>
        <w:t xml:space="preserve">域環境及使用過之 廁所清理乾淨並且將垃圾帶出。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七、校園及辦公區域內禁止吸菸、打赤膊及須避免嚼檳榔，嚴禁亂丟菸蒂、亂吐檳榔汁及飲用含酒精類飲料，如經發現，</w:t>
      </w:r>
      <w:r w:rsidR="00F917E0">
        <w:rPr>
          <w:rFonts w:ascii="標楷體" w:eastAsia="標楷體" w:hAnsi="標楷體" w:cs="Gungsuh" w:hint="eastAsia"/>
          <w:sz w:val="28"/>
          <w:szCs w:val="28"/>
        </w:rPr>
        <w:t>學</w:t>
      </w:r>
      <w:r w:rsidRPr="00F917E0">
        <w:rPr>
          <w:rFonts w:ascii="標楷體" w:eastAsia="標楷體" w:hAnsi="標楷體" w:cs="Gungsuh" w:hint="eastAsia"/>
          <w:sz w:val="28"/>
          <w:szCs w:val="28"/>
        </w:rPr>
        <w:t>校</w:t>
      </w:r>
      <w:r w:rsidRPr="00F917E0">
        <w:rPr>
          <w:rFonts w:ascii="標楷體" w:eastAsia="標楷體" w:hAnsi="標楷體" w:cs="Gungsuh"/>
          <w:sz w:val="28"/>
          <w:szCs w:val="28"/>
        </w:rPr>
        <w:t xml:space="preserve">有權要求該工作人員不得再進入施工。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八、工作人員須聽從</w:t>
      </w:r>
      <w:r w:rsidR="00F917E0">
        <w:rPr>
          <w:rFonts w:ascii="標楷體" w:eastAsia="標楷體" w:hAnsi="標楷體" w:cs="Gungsuh" w:hint="eastAsia"/>
          <w:sz w:val="28"/>
          <w:szCs w:val="28"/>
        </w:rPr>
        <w:t>學</w:t>
      </w:r>
      <w:r w:rsidRPr="00F917E0">
        <w:rPr>
          <w:rFonts w:ascii="標楷體" w:eastAsia="標楷體" w:hAnsi="標楷體" w:cs="Gungsuh" w:hint="eastAsia"/>
          <w:sz w:val="28"/>
          <w:szCs w:val="28"/>
        </w:rPr>
        <w:t>校</w:t>
      </w:r>
      <w:r w:rsidRPr="00F917E0">
        <w:rPr>
          <w:rFonts w:ascii="標楷體" w:eastAsia="標楷體" w:hAnsi="標楷體" w:cs="Gungsuh"/>
          <w:sz w:val="28"/>
          <w:szCs w:val="28"/>
        </w:rPr>
        <w:t>的指示，非經同意不得入內，如有任何需求應事先</w:t>
      </w:r>
      <w:proofErr w:type="gramStart"/>
      <w:r w:rsidRPr="00F917E0">
        <w:rPr>
          <w:rFonts w:ascii="標楷體" w:eastAsia="標楷體" w:hAnsi="標楷體" w:cs="Gungsuh"/>
          <w:sz w:val="28"/>
          <w:szCs w:val="28"/>
        </w:rPr>
        <w:t>洽</w:t>
      </w:r>
      <w:proofErr w:type="gramEnd"/>
      <w:r w:rsidR="00F917E0" w:rsidRPr="00F917E0">
        <w:rPr>
          <w:rFonts w:ascii="標楷體" w:eastAsia="標楷體" w:hAnsi="標楷體" w:cs="Gungsuh" w:hint="eastAsia"/>
          <w:sz w:val="28"/>
          <w:szCs w:val="28"/>
        </w:rPr>
        <w:t>學</w:t>
      </w:r>
      <w:r w:rsidRPr="00F917E0">
        <w:rPr>
          <w:rFonts w:ascii="標楷體" w:eastAsia="標楷體" w:hAnsi="標楷體" w:cs="Gungsuh" w:hint="eastAsia"/>
          <w:sz w:val="28"/>
          <w:szCs w:val="28"/>
        </w:rPr>
        <w:t>校</w:t>
      </w:r>
      <w:r w:rsidRPr="00F917E0">
        <w:rPr>
          <w:rFonts w:ascii="標楷體" w:eastAsia="標楷體" w:hAnsi="標楷體" w:cs="Gungsuh"/>
          <w:sz w:val="28"/>
          <w:szCs w:val="28"/>
        </w:rPr>
        <w:t>聯絡窗口協調後依指示辦理。並嚴禁破壞或擅自移除</w:t>
      </w:r>
      <w:r w:rsidRPr="00F917E0">
        <w:rPr>
          <w:rFonts w:ascii="標楷體" w:eastAsia="標楷體" w:hAnsi="標楷體" w:cs="Gungsuh" w:hint="eastAsia"/>
          <w:sz w:val="28"/>
          <w:szCs w:val="28"/>
        </w:rPr>
        <w:t>本校</w:t>
      </w:r>
      <w:r w:rsidRPr="00F917E0">
        <w:rPr>
          <w:rFonts w:ascii="標楷體" w:eastAsia="標楷體" w:hAnsi="標楷體" w:cs="Gungsuh"/>
          <w:sz w:val="28"/>
          <w:szCs w:val="28"/>
        </w:rPr>
        <w:t xml:space="preserve">之門禁設施。  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九、上課或辦公時間應避免使用高噪音的機具或工具，以免影響</w:t>
      </w:r>
      <w:r w:rsidR="00F917E0" w:rsidRPr="00F917E0">
        <w:rPr>
          <w:rFonts w:ascii="標楷體" w:eastAsia="標楷體" w:hAnsi="標楷體" w:cs="Gungsuh" w:hint="eastAsia"/>
          <w:sz w:val="28"/>
          <w:szCs w:val="28"/>
        </w:rPr>
        <w:t>學</w:t>
      </w:r>
      <w:r w:rsidRPr="00F917E0">
        <w:rPr>
          <w:rFonts w:ascii="標楷體" w:eastAsia="標楷體" w:hAnsi="標楷體" w:cs="Gungsuh" w:hint="eastAsia"/>
          <w:sz w:val="28"/>
          <w:szCs w:val="28"/>
        </w:rPr>
        <w:t>校</w:t>
      </w:r>
      <w:r w:rsidRPr="00F917E0">
        <w:rPr>
          <w:rFonts w:ascii="標楷體" w:eastAsia="標楷體" w:hAnsi="標楷體" w:cs="Gungsuh"/>
          <w:sz w:val="28"/>
          <w:szCs w:val="28"/>
        </w:rPr>
        <w:t xml:space="preserve">辦公或上課品質。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 xml:space="preserve">十、施工人員於施工時應做好一切必要的防範措施，以避免有任何物品飛落物砸傷第三人，造成人員傷亡、財物毀損人員及周邊髒亂。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 xml:space="preserve">十一、工作人員於施工及維護期間中只限定於施工及維護範圍內活動，不得影響學生上課或人員辦公。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 xml:space="preserve">十二、太陽光電模組支撐架 (含水泥基（墩）座)安裝施工注意事項： </w:t>
      </w:r>
    </w:p>
    <w:p w:rsidR="00AB7AFC" w:rsidRPr="00F917E0" w:rsidRDefault="00AB7AFC" w:rsidP="00AB7AFC">
      <w:pPr>
        <w:widowControl w:val="0"/>
        <w:spacing w:line="500" w:lineRule="auto"/>
        <w:ind w:left="128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（一）太陽光電模組支撐架與基座安裝時，應避免損壞其他建築或設施，如造成損壞，乙方應負完全修復責任，修復費用由乙方負擔，得自履約保證金扣除，不足部分再向乙方求償。水泥基（墩）座型式，請於規劃設計時，預留排水孔</w:t>
      </w:r>
      <w:r w:rsidRPr="00F917E0">
        <w:rPr>
          <w:rFonts w:ascii="標楷體" w:eastAsia="標楷體" w:hAnsi="標楷體" w:cs="Gungsuh"/>
          <w:sz w:val="28"/>
          <w:szCs w:val="28"/>
        </w:rPr>
        <w:lastRenderedPageBreak/>
        <w:t>徑或排水</w:t>
      </w:r>
      <w:proofErr w:type="gramStart"/>
      <w:r w:rsidRPr="00F917E0">
        <w:rPr>
          <w:rFonts w:ascii="標楷體" w:eastAsia="標楷體" w:hAnsi="標楷體" w:cs="Gungsuh"/>
          <w:sz w:val="28"/>
          <w:szCs w:val="28"/>
        </w:rPr>
        <w:t>邊溝或</w:t>
      </w:r>
      <w:proofErr w:type="gramEnd"/>
      <w:r w:rsidRPr="00F917E0">
        <w:rPr>
          <w:rFonts w:ascii="標楷體" w:eastAsia="標楷體" w:hAnsi="標楷體" w:cs="Gungsuh"/>
          <w:sz w:val="28"/>
          <w:szCs w:val="28"/>
        </w:rPr>
        <w:t>預埋排水管（</w:t>
      </w:r>
      <w:proofErr w:type="gramStart"/>
      <w:r w:rsidRPr="00F917E0">
        <w:rPr>
          <w:rFonts w:ascii="標楷體" w:eastAsia="標楷體" w:hAnsi="標楷體" w:cs="Gungsuh"/>
          <w:sz w:val="28"/>
          <w:szCs w:val="28"/>
        </w:rPr>
        <w:t>＊</w:t>
      </w:r>
      <w:proofErr w:type="gramEnd"/>
      <w:r w:rsidRPr="00F917E0">
        <w:rPr>
          <w:rFonts w:ascii="標楷體" w:eastAsia="標楷體" w:hAnsi="標楷體" w:cs="Gungsuh"/>
          <w:sz w:val="28"/>
          <w:szCs w:val="28"/>
        </w:rPr>
        <w:t>實際以案場現況</w:t>
      </w:r>
      <w:proofErr w:type="gramStart"/>
      <w:r w:rsidRPr="00F917E0">
        <w:rPr>
          <w:rFonts w:ascii="標楷體" w:eastAsia="標楷體" w:hAnsi="標楷體" w:cs="Gungsuh"/>
          <w:sz w:val="28"/>
          <w:szCs w:val="28"/>
        </w:rPr>
        <w:t>洩</w:t>
      </w:r>
      <w:proofErr w:type="gramEnd"/>
      <w:r w:rsidRPr="00F917E0">
        <w:rPr>
          <w:rFonts w:ascii="標楷體" w:eastAsia="標楷體" w:hAnsi="標楷體" w:cs="Gungsuh"/>
          <w:sz w:val="28"/>
          <w:szCs w:val="28"/>
        </w:rPr>
        <w:t>水坡度及方位考量），以使水路</w:t>
      </w:r>
      <w:proofErr w:type="gramStart"/>
      <w:r w:rsidRPr="00F917E0">
        <w:rPr>
          <w:rFonts w:ascii="標楷體" w:eastAsia="標楷體" w:hAnsi="標楷體" w:cs="Gungsuh"/>
          <w:sz w:val="28"/>
          <w:szCs w:val="28"/>
        </w:rPr>
        <w:t>暢通，</w:t>
      </w:r>
      <w:proofErr w:type="gramEnd"/>
      <w:r w:rsidRPr="00F917E0">
        <w:rPr>
          <w:rFonts w:ascii="標楷體" w:eastAsia="標楷體" w:hAnsi="標楷體" w:cs="Gungsuh"/>
          <w:sz w:val="28"/>
          <w:szCs w:val="28"/>
        </w:rPr>
        <w:t xml:space="preserve">避免造成積水。 </w:t>
      </w:r>
    </w:p>
    <w:p w:rsidR="00AB7AFC" w:rsidRPr="00F917E0" w:rsidRDefault="00AB7AFC" w:rsidP="00AB7AFC">
      <w:pPr>
        <w:widowControl w:val="0"/>
        <w:spacing w:line="500" w:lineRule="auto"/>
        <w:ind w:left="128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（二）球場之現有設施（如球架等），為達前項設置之需求，必須遷移者，應經</w:t>
      </w:r>
      <w:r w:rsidR="00F917E0">
        <w:rPr>
          <w:rFonts w:ascii="標楷體" w:eastAsia="標楷體" w:hAnsi="標楷體" w:cs="Gungsuh" w:hint="eastAsia"/>
          <w:sz w:val="28"/>
          <w:szCs w:val="28"/>
        </w:rPr>
        <w:t>學</w:t>
      </w:r>
      <w:bookmarkStart w:id="0" w:name="_GoBack"/>
      <w:bookmarkEnd w:id="0"/>
      <w:r w:rsidRPr="00F917E0">
        <w:rPr>
          <w:rFonts w:ascii="標楷體" w:eastAsia="標楷體" w:hAnsi="標楷體" w:cs="Gungsuh" w:hint="eastAsia"/>
          <w:sz w:val="28"/>
          <w:szCs w:val="28"/>
        </w:rPr>
        <w:t>校</w:t>
      </w:r>
      <w:r w:rsidRPr="00F917E0">
        <w:rPr>
          <w:rFonts w:ascii="標楷體" w:eastAsia="標楷體" w:hAnsi="標楷體" w:cs="Gungsuh"/>
          <w:sz w:val="28"/>
          <w:szCs w:val="28"/>
        </w:rPr>
        <w:t xml:space="preserve">同意後遷移至適當地點，遷移設施費用由乙方負擔。 </w:t>
      </w:r>
    </w:p>
    <w:p w:rsidR="00AB7AFC" w:rsidRPr="00F917E0" w:rsidRDefault="00AB7AFC" w:rsidP="00AB7AFC">
      <w:pPr>
        <w:widowControl w:val="0"/>
        <w:spacing w:line="500" w:lineRule="auto"/>
        <w:ind w:left="56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F917E0">
        <w:rPr>
          <w:rFonts w:ascii="標楷體" w:eastAsia="標楷體" w:hAnsi="標楷體" w:cs="Gungsuh"/>
          <w:sz w:val="28"/>
          <w:szCs w:val="28"/>
        </w:rPr>
        <w:t>十三、於進出設置案場應配合</w:t>
      </w:r>
      <w:r w:rsidR="00F917E0" w:rsidRPr="00F917E0">
        <w:rPr>
          <w:rFonts w:ascii="標楷體" w:eastAsia="標楷體" w:hAnsi="標楷體" w:cs="Gungsuh" w:hint="eastAsia"/>
          <w:sz w:val="28"/>
          <w:szCs w:val="28"/>
        </w:rPr>
        <w:t>學</w:t>
      </w:r>
      <w:r w:rsidRPr="00F917E0">
        <w:rPr>
          <w:rFonts w:ascii="標楷體" w:eastAsia="標楷體" w:hAnsi="標楷體" w:cs="Gungsuh" w:hint="eastAsia"/>
          <w:sz w:val="28"/>
          <w:szCs w:val="28"/>
        </w:rPr>
        <w:t>校</w:t>
      </w:r>
      <w:r w:rsidRPr="00F917E0">
        <w:rPr>
          <w:rFonts w:ascii="標楷體" w:eastAsia="標楷體" w:hAnsi="標楷體" w:cs="Gungsuh"/>
          <w:sz w:val="28"/>
          <w:szCs w:val="28"/>
        </w:rPr>
        <w:t xml:space="preserve">入場防疫消毒之規定。 </w:t>
      </w:r>
    </w:p>
    <w:p w:rsidR="00FD68C0" w:rsidRPr="00F917E0" w:rsidRDefault="00AB7AFC" w:rsidP="00AB7AFC">
      <w:pPr>
        <w:rPr>
          <w:rFonts w:ascii="標楷體" w:eastAsia="標楷體" w:hAnsi="標楷體"/>
        </w:rPr>
      </w:pPr>
      <w:r w:rsidRPr="00F917E0">
        <w:rPr>
          <w:rFonts w:ascii="標楷體" w:eastAsia="標楷體" w:hAnsi="標楷體" w:cs="Gungsuh"/>
          <w:sz w:val="28"/>
          <w:szCs w:val="28"/>
        </w:rPr>
        <w:t>十四、施工及維護作業不可違背相關法令之規定，諸如勞基法、工安法規、消防法規、配電規則、營建法規、建築技術規則或太陽光電相關法令。</w:t>
      </w:r>
    </w:p>
    <w:sectPr w:rsidR="00FD68C0" w:rsidRPr="00F917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FC"/>
    <w:rsid w:val="00AB7AFC"/>
    <w:rsid w:val="00F917E0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6C302-A372-45B1-8FE7-BB4408D7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FC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尹誠</cp:lastModifiedBy>
  <cp:revision>2</cp:revision>
  <dcterms:created xsi:type="dcterms:W3CDTF">2022-02-16T09:26:00Z</dcterms:created>
  <dcterms:modified xsi:type="dcterms:W3CDTF">2022-02-16T09:26:00Z</dcterms:modified>
</cp:coreProperties>
</file>